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D2A" w:rsidRPr="00B56E3E" w:rsidRDefault="00A54589" w:rsidP="00EA6099">
      <w:pPr>
        <w:jc w:val="both"/>
        <w:rPr>
          <w:rFonts w:ascii="Garamond" w:hAnsi="Garamond" w:cs="Arial"/>
          <w:highlight w:val="yellow"/>
        </w:rPr>
      </w:pPr>
      <w:r w:rsidRPr="00B56E3E">
        <w:rPr>
          <w:rFonts w:ascii="Garamond" w:hAnsi="Garamond" w:cs="Arial"/>
          <w:highlight w:val="yellow"/>
        </w:rPr>
        <w:t xml:space="preserve">PARLER DE </w:t>
      </w:r>
      <w:r w:rsidR="00AE1F4A" w:rsidRPr="00B56E3E">
        <w:rPr>
          <w:rFonts w:ascii="Garamond" w:hAnsi="Garamond" w:cs="Arial"/>
          <w:highlight w:val="yellow"/>
        </w:rPr>
        <w:t xml:space="preserve">LA VIE DOMINICAINE </w:t>
      </w:r>
      <w:r w:rsidRPr="00B56E3E">
        <w:rPr>
          <w:rFonts w:ascii="Garamond" w:hAnsi="Garamond" w:cs="Arial"/>
          <w:highlight w:val="yellow"/>
        </w:rPr>
        <w:t>À</w:t>
      </w:r>
      <w:r w:rsidR="002A1D2A" w:rsidRPr="00B56E3E">
        <w:rPr>
          <w:rFonts w:ascii="Garamond" w:hAnsi="Garamond" w:cs="Arial"/>
          <w:highlight w:val="yellow"/>
        </w:rPr>
        <w:t xml:space="preserve"> CEUX QUI AIMENT </w:t>
      </w:r>
      <w:r w:rsidR="00AE1F4A" w:rsidRPr="00B56E3E">
        <w:rPr>
          <w:rFonts w:ascii="Garamond" w:hAnsi="Garamond" w:cs="Arial"/>
          <w:highlight w:val="yellow"/>
        </w:rPr>
        <w:t>LE PATRIMOINE</w:t>
      </w:r>
    </w:p>
    <w:p w:rsidR="002A1D2A" w:rsidRDefault="002A1D2A" w:rsidP="00EA6099">
      <w:pPr>
        <w:jc w:val="both"/>
        <w:rPr>
          <w:rFonts w:ascii="Garamond" w:hAnsi="Garamond" w:cs="Arial"/>
        </w:rPr>
      </w:pPr>
      <w:proofErr w:type="gramStart"/>
      <w:r w:rsidRPr="00B56E3E">
        <w:rPr>
          <w:rFonts w:ascii="Garamond" w:hAnsi="Garamond" w:cs="Arial"/>
          <w:highlight w:val="yellow"/>
        </w:rPr>
        <w:t>par</w:t>
      </w:r>
      <w:proofErr w:type="gramEnd"/>
      <w:r w:rsidRPr="00B56E3E">
        <w:rPr>
          <w:rFonts w:ascii="Garamond" w:hAnsi="Garamond" w:cs="Arial"/>
          <w:highlight w:val="yellow"/>
        </w:rPr>
        <w:t xml:space="preserve"> le </w:t>
      </w:r>
      <w:proofErr w:type="spellStart"/>
      <w:r w:rsidR="00AE1F4A" w:rsidRPr="00B56E3E">
        <w:rPr>
          <w:rFonts w:ascii="Garamond" w:hAnsi="Garamond" w:cs="Arial"/>
          <w:highlight w:val="yellow"/>
        </w:rPr>
        <w:t>fr</w:t>
      </w:r>
      <w:r w:rsidR="005622AD">
        <w:rPr>
          <w:rFonts w:ascii="Garamond" w:hAnsi="Garamond" w:cs="Arial"/>
          <w:highlight w:val="yellow"/>
        </w:rPr>
        <w:t>.</w:t>
      </w:r>
      <w:proofErr w:type="spellEnd"/>
      <w:r w:rsidR="00AE1F4A" w:rsidRPr="00B56E3E">
        <w:rPr>
          <w:rFonts w:ascii="Garamond" w:hAnsi="Garamond" w:cs="Arial"/>
          <w:highlight w:val="yellow"/>
        </w:rPr>
        <w:t xml:space="preserve"> </w:t>
      </w:r>
      <w:r w:rsidR="005622AD">
        <w:rPr>
          <w:rFonts w:ascii="Garamond" w:hAnsi="Garamond" w:cs="Arial"/>
          <w:highlight w:val="yellow"/>
        </w:rPr>
        <w:t xml:space="preserve">Éric </w:t>
      </w:r>
      <w:proofErr w:type="spellStart"/>
      <w:r w:rsidR="005622AD">
        <w:rPr>
          <w:rFonts w:ascii="Garamond" w:hAnsi="Garamond" w:cs="Arial"/>
          <w:highlight w:val="yellow"/>
        </w:rPr>
        <w:t>Po</w:t>
      </w:r>
      <w:r w:rsidR="004C7FB7">
        <w:rPr>
          <w:rFonts w:ascii="Garamond" w:hAnsi="Garamond" w:cs="Arial"/>
          <w:highlight w:val="yellow"/>
        </w:rPr>
        <w:t>h</w:t>
      </w:r>
      <w:r w:rsidR="005622AD">
        <w:rPr>
          <w:rFonts w:ascii="Garamond" w:hAnsi="Garamond" w:cs="Arial"/>
          <w:highlight w:val="yellow"/>
        </w:rPr>
        <w:t>lé</w:t>
      </w:r>
      <w:proofErr w:type="spellEnd"/>
      <w:r w:rsidRPr="00B56E3E">
        <w:rPr>
          <w:rFonts w:ascii="Garamond" w:hAnsi="Garamond" w:cs="Arial"/>
          <w:highlight w:val="yellow"/>
        </w:rPr>
        <w:t>, étudiant au couvent de Toulouse</w:t>
      </w:r>
    </w:p>
    <w:p w:rsidR="002A1D2A" w:rsidRDefault="002A1D2A" w:rsidP="002A1D2A">
      <w:pPr>
        <w:tabs>
          <w:tab w:val="left" w:pos="3795"/>
        </w:tabs>
        <w:jc w:val="both"/>
        <w:rPr>
          <w:rFonts w:ascii="Garamond" w:hAnsi="Garamond" w:cs="Arial"/>
        </w:rPr>
      </w:pPr>
    </w:p>
    <w:p w:rsidR="00C37BFB" w:rsidRPr="004917F7" w:rsidRDefault="009F5A69" w:rsidP="00EA6099">
      <w:pPr>
        <w:jc w:val="both"/>
        <w:rPr>
          <w:rFonts w:ascii="Garamond" w:hAnsi="Garamond" w:cs="Arial"/>
        </w:rPr>
      </w:pPr>
      <w:r w:rsidRPr="004917F7">
        <w:rPr>
          <w:rFonts w:ascii="Garamond" w:hAnsi="Garamond" w:cs="Arial"/>
        </w:rPr>
        <w:t xml:space="preserve">Pas grand-chose de commun, au premier </w:t>
      </w:r>
      <w:r w:rsidR="004C7FB7">
        <w:rPr>
          <w:rFonts w:ascii="Garamond" w:hAnsi="Garamond" w:cs="Arial"/>
        </w:rPr>
        <w:t>regard, entre l’intimité de la m</w:t>
      </w:r>
      <w:r w:rsidRPr="004917F7">
        <w:rPr>
          <w:rFonts w:ascii="Garamond" w:hAnsi="Garamond" w:cs="Arial"/>
        </w:rPr>
        <w:t xml:space="preserve">aison </w:t>
      </w:r>
      <w:r w:rsidR="00E10901">
        <w:rPr>
          <w:rFonts w:ascii="Garamond" w:hAnsi="Garamond" w:cs="Arial"/>
        </w:rPr>
        <w:t xml:space="preserve">qui vit les débuts </w:t>
      </w:r>
      <w:r w:rsidR="004C7FB7">
        <w:rPr>
          <w:rFonts w:ascii="Garamond" w:hAnsi="Garamond" w:cs="Arial"/>
        </w:rPr>
        <w:t>des frères</w:t>
      </w:r>
      <w:r w:rsidR="00017142">
        <w:rPr>
          <w:rFonts w:ascii="Garamond" w:hAnsi="Garamond" w:cs="Arial"/>
        </w:rPr>
        <w:t xml:space="preserve"> Prêcheurs</w:t>
      </w:r>
      <w:r w:rsidRPr="004917F7">
        <w:rPr>
          <w:rFonts w:ascii="Garamond" w:hAnsi="Garamond" w:cs="Arial"/>
        </w:rPr>
        <w:t xml:space="preserve"> à Toulouse, le solennel gothique méridional de l’église des Jacobins </w:t>
      </w:r>
      <w:r w:rsidR="004C7FB7">
        <w:rPr>
          <w:rFonts w:ascii="Garamond" w:hAnsi="Garamond" w:cs="Arial"/>
        </w:rPr>
        <w:t xml:space="preserve">au centre-ville </w:t>
      </w:r>
      <w:r w:rsidRPr="004917F7">
        <w:rPr>
          <w:rFonts w:ascii="Garamond" w:hAnsi="Garamond" w:cs="Arial"/>
        </w:rPr>
        <w:t>et le béton serti de</w:t>
      </w:r>
      <w:r w:rsidR="0049711F" w:rsidRPr="004917F7">
        <w:rPr>
          <w:rFonts w:ascii="Garamond" w:hAnsi="Garamond" w:cs="Arial"/>
        </w:rPr>
        <w:t xml:space="preserve"> galets </w:t>
      </w:r>
      <w:r w:rsidRPr="004917F7">
        <w:rPr>
          <w:rFonts w:ascii="Garamond" w:hAnsi="Garamond" w:cs="Arial"/>
        </w:rPr>
        <w:t>d</w:t>
      </w:r>
      <w:r w:rsidR="00091482">
        <w:rPr>
          <w:rFonts w:ascii="Garamond" w:hAnsi="Garamond" w:cs="Arial"/>
        </w:rPr>
        <w:t>u couvent de</w:t>
      </w:r>
      <w:r w:rsidRPr="004917F7">
        <w:rPr>
          <w:rFonts w:ascii="Garamond" w:hAnsi="Garamond" w:cs="Arial"/>
        </w:rPr>
        <w:t xml:space="preserve"> </w:t>
      </w:r>
      <w:proofErr w:type="spellStart"/>
      <w:r w:rsidRPr="004917F7">
        <w:rPr>
          <w:rFonts w:ascii="Garamond" w:hAnsi="Garamond" w:cs="Arial"/>
        </w:rPr>
        <w:t>Rangeuil</w:t>
      </w:r>
      <w:proofErr w:type="spellEnd"/>
      <w:r w:rsidRPr="004917F7">
        <w:rPr>
          <w:rFonts w:ascii="Garamond" w:hAnsi="Garamond" w:cs="Arial"/>
        </w:rPr>
        <w:t>, si ce n’est</w:t>
      </w:r>
      <w:r w:rsidR="004917F7">
        <w:rPr>
          <w:rFonts w:ascii="Garamond" w:hAnsi="Garamond" w:cs="Arial"/>
        </w:rPr>
        <w:t xml:space="preserve"> – deux jours de septembre –</w:t>
      </w:r>
      <w:r w:rsidRPr="004917F7">
        <w:rPr>
          <w:rFonts w:ascii="Garamond" w:hAnsi="Garamond" w:cs="Arial"/>
        </w:rPr>
        <w:t xml:space="preserve"> la voix de frères en </w:t>
      </w:r>
      <w:proofErr w:type="spellStart"/>
      <w:r w:rsidRPr="004917F7">
        <w:rPr>
          <w:rFonts w:ascii="Garamond" w:hAnsi="Garamond" w:cs="Arial"/>
        </w:rPr>
        <w:t>chaire</w:t>
      </w:r>
      <w:proofErr w:type="spellEnd"/>
      <w:r w:rsidRPr="004917F7">
        <w:rPr>
          <w:rFonts w:ascii="Garamond" w:hAnsi="Garamond" w:cs="Arial"/>
        </w:rPr>
        <w:t xml:space="preserve"> et en habit</w:t>
      </w:r>
      <w:r w:rsidR="004C7FB7">
        <w:rPr>
          <w:rFonts w:ascii="Garamond" w:hAnsi="Garamond" w:cs="Arial"/>
        </w:rPr>
        <w:t>,</w:t>
      </w:r>
      <w:r w:rsidRPr="004917F7">
        <w:rPr>
          <w:rFonts w:ascii="Garamond" w:hAnsi="Garamond" w:cs="Arial"/>
        </w:rPr>
        <w:t xml:space="preserve"> </w:t>
      </w:r>
      <w:r w:rsidR="00017142">
        <w:rPr>
          <w:rFonts w:ascii="Garamond" w:hAnsi="Garamond" w:cs="Arial"/>
        </w:rPr>
        <w:t>montrant</w:t>
      </w:r>
      <w:r w:rsidR="00C85441" w:rsidRPr="004917F7">
        <w:rPr>
          <w:rFonts w:ascii="Garamond" w:hAnsi="Garamond" w:cs="Arial"/>
        </w:rPr>
        <w:t xml:space="preserve"> comment ces lieux</w:t>
      </w:r>
      <w:r w:rsidR="00AF12C0" w:rsidRPr="004917F7">
        <w:rPr>
          <w:rFonts w:ascii="Garamond" w:hAnsi="Garamond" w:cs="Arial"/>
        </w:rPr>
        <w:t xml:space="preserve"> </w:t>
      </w:r>
      <w:r w:rsidRPr="004917F7">
        <w:rPr>
          <w:rFonts w:ascii="Garamond" w:hAnsi="Garamond" w:cs="Arial"/>
        </w:rPr>
        <w:t xml:space="preserve">ont façonné et continuent de </w:t>
      </w:r>
      <w:r w:rsidR="0049711F" w:rsidRPr="004917F7">
        <w:rPr>
          <w:rFonts w:ascii="Garamond" w:hAnsi="Garamond" w:cs="Arial"/>
        </w:rPr>
        <w:t xml:space="preserve">porter la vocation dominicaine. Patrimoine de trois </w:t>
      </w:r>
      <w:r w:rsidR="001D3FC3" w:rsidRPr="004917F7">
        <w:rPr>
          <w:rFonts w:ascii="Garamond" w:hAnsi="Garamond" w:cs="Arial"/>
        </w:rPr>
        <w:t xml:space="preserve">lieux </w:t>
      </w:r>
      <w:r w:rsidR="004F67B6">
        <w:rPr>
          <w:rFonts w:ascii="Garamond" w:hAnsi="Garamond" w:cs="Arial"/>
        </w:rPr>
        <w:t xml:space="preserve">toulousains </w:t>
      </w:r>
      <w:r w:rsidR="001D3FC3" w:rsidRPr="004917F7">
        <w:rPr>
          <w:rFonts w:ascii="Garamond" w:hAnsi="Garamond" w:cs="Arial"/>
        </w:rPr>
        <w:t xml:space="preserve">que réunit un unique </w:t>
      </w:r>
      <w:r w:rsidR="004C7FB7">
        <w:rPr>
          <w:rFonts w:ascii="Garamond" w:hAnsi="Garamond" w:cs="Arial"/>
        </w:rPr>
        <w:t>p</w:t>
      </w:r>
      <w:r w:rsidRPr="004917F7">
        <w:rPr>
          <w:rFonts w:ascii="Garamond" w:hAnsi="Garamond" w:cs="Arial"/>
        </w:rPr>
        <w:t>ère</w:t>
      </w:r>
      <w:r w:rsidR="001D3FC3" w:rsidRPr="004917F7">
        <w:rPr>
          <w:rFonts w:ascii="Garamond" w:hAnsi="Garamond" w:cs="Arial"/>
        </w:rPr>
        <w:t xml:space="preserve"> : </w:t>
      </w:r>
      <w:r w:rsidR="0049711F" w:rsidRPr="004917F7">
        <w:rPr>
          <w:rFonts w:ascii="Garamond" w:hAnsi="Garamond" w:cs="Arial"/>
        </w:rPr>
        <w:t xml:space="preserve">saint Dominique. </w:t>
      </w:r>
      <w:r w:rsidR="00F43DD0" w:rsidRPr="004917F7">
        <w:rPr>
          <w:rFonts w:ascii="Garamond" w:hAnsi="Garamond" w:cs="Arial"/>
        </w:rPr>
        <w:t>Aux origines</w:t>
      </w:r>
      <w:r w:rsidR="004917F7">
        <w:rPr>
          <w:rFonts w:ascii="Garamond" w:hAnsi="Garamond" w:cs="Arial"/>
        </w:rPr>
        <w:t> :</w:t>
      </w:r>
      <w:r w:rsidR="004C7FB7">
        <w:rPr>
          <w:rFonts w:ascii="Garamond" w:hAnsi="Garamond" w:cs="Arial"/>
        </w:rPr>
        <w:t xml:space="preserve"> la m</w:t>
      </w:r>
      <w:r w:rsidRPr="004917F7">
        <w:rPr>
          <w:rFonts w:ascii="Garamond" w:hAnsi="Garamond" w:cs="Arial"/>
        </w:rPr>
        <w:t>aison Pierre Seilhan garde le</w:t>
      </w:r>
      <w:r w:rsidR="00F43DD0" w:rsidRPr="004917F7">
        <w:rPr>
          <w:rFonts w:ascii="Garamond" w:hAnsi="Garamond" w:cs="Arial"/>
        </w:rPr>
        <w:t xml:space="preserve">s premiers </w:t>
      </w:r>
      <w:r w:rsidRPr="004917F7">
        <w:rPr>
          <w:rFonts w:ascii="Garamond" w:hAnsi="Garamond" w:cs="Arial"/>
        </w:rPr>
        <w:t>souvenir</w:t>
      </w:r>
      <w:r w:rsidR="00F43DD0" w:rsidRPr="004917F7">
        <w:rPr>
          <w:rFonts w:ascii="Garamond" w:hAnsi="Garamond" w:cs="Arial"/>
        </w:rPr>
        <w:t>s</w:t>
      </w:r>
      <w:r w:rsidR="0049711F" w:rsidRPr="004917F7">
        <w:rPr>
          <w:rFonts w:ascii="Garamond" w:hAnsi="Garamond" w:cs="Arial"/>
        </w:rPr>
        <w:t xml:space="preserve">. Maintenant </w:t>
      </w:r>
      <w:r w:rsidR="001D3FC3" w:rsidRPr="004917F7">
        <w:rPr>
          <w:rFonts w:ascii="Garamond" w:hAnsi="Garamond" w:cs="Arial"/>
        </w:rPr>
        <w:t>malgré</w:t>
      </w:r>
      <w:r w:rsidR="00F43DD0" w:rsidRPr="004917F7">
        <w:rPr>
          <w:rFonts w:ascii="Garamond" w:hAnsi="Garamond" w:cs="Arial"/>
        </w:rPr>
        <w:t xml:space="preserve"> les différe</w:t>
      </w:r>
      <w:r w:rsidR="0049711F" w:rsidRPr="004917F7">
        <w:rPr>
          <w:rFonts w:ascii="Garamond" w:hAnsi="Garamond" w:cs="Arial"/>
        </w:rPr>
        <w:t>nces de siècles, les dignes</w:t>
      </w:r>
      <w:r w:rsidR="001320C3">
        <w:rPr>
          <w:rFonts w:ascii="Garamond" w:hAnsi="Garamond" w:cs="Arial"/>
        </w:rPr>
        <w:t xml:space="preserve"> fils du p</w:t>
      </w:r>
      <w:r w:rsidR="00F43DD0" w:rsidRPr="004917F7">
        <w:rPr>
          <w:rFonts w:ascii="Garamond" w:hAnsi="Garamond" w:cs="Arial"/>
        </w:rPr>
        <w:t>ère</w:t>
      </w:r>
      <w:r w:rsidR="001D3FC3" w:rsidRPr="004917F7">
        <w:rPr>
          <w:rFonts w:ascii="Garamond" w:hAnsi="Garamond" w:cs="Arial"/>
        </w:rPr>
        <w:t xml:space="preserve"> </w:t>
      </w:r>
      <w:r w:rsidR="0049711F" w:rsidRPr="004917F7">
        <w:rPr>
          <w:rFonts w:ascii="Garamond" w:hAnsi="Garamond" w:cs="Arial"/>
        </w:rPr>
        <w:t>s’y</w:t>
      </w:r>
      <w:r w:rsidRPr="004917F7">
        <w:rPr>
          <w:rFonts w:ascii="Garamond" w:hAnsi="Garamond" w:cs="Arial"/>
        </w:rPr>
        <w:t xml:space="preserve"> réunissent</w:t>
      </w:r>
      <w:r w:rsidR="0049711F" w:rsidRPr="004917F7">
        <w:rPr>
          <w:rFonts w:ascii="Garamond" w:hAnsi="Garamond" w:cs="Arial"/>
        </w:rPr>
        <w:t xml:space="preserve">, un peu </w:t>
      </w:r>
      <w:r w:rsidR="00C37BFB" w:rsidRPr="004917F7">
        <w:rPr>
          <w:rFonts w:ascii="Garamond" w:hAnsi="Garamond" w:cs="Arial"/>
        </w:rPr>
        <w:t>comme</w:t>
      </w:r>
      <w:r w:rsidR="001D3FC3" w:rsidRPr="004917F7">
        <w:rPr>
          <w:rFonts w:ascii="Garamond" w:hAnsi="Garamond" w:cs="Arial"/>
        </w:rPr>
        <w:t xml:space="preserve"> cela se fait réellement </w:t>
      </w:r>
      <w:r w:rsidRPr="004917F7">
        <w:rPr>
          <w:rFonts w:ascii="Garamond" w:hAnsi="Garamond" w:cs="Arial"/>
        </w:rPr>
        <w:t>Là-Haut</w:t>
      </w:r>
      <w:r w:rsidR="001D3FC3" w:rsidRPr="004917F7">
        <w:rPr>
          <w:rFonts w:ascii="Garamond" w:hAnsi="Garamond" w:cs="Arial"/>
        </w:rPr>
        <w:t>. Ils se réunissent</w:t>
      </w:r>
      <w:r w:rsidR="00C37BFB" w:rsidRPr="004917F7">
        <w:rPr>
          <w:rFonts w:ascii="Garamond" w:hAnsi="Garamond" w:cs="Arial"/>
        </w:rPr>
        <w:t xml:space="preserve"> à la fois sur les murs</w:t>
      </w:r>
      <w:r w:rsidR="00643221">
        <w:rPr>
          <w:rFonts w:ascii="Garamond" w:hAnsi="Garamond" w:cs="Arial"/>
        </w:rPr>
        <w:t>,</w:t>
      </w:r>
      <w:r w:rsidR="00C37BFB" w:rsidRPr="004917F7">
        <w:rPr>
          <w:rFonts w:ascii="Garamond" w:hAnsi="Garamond" w:cs="Arial"/>
        </w:rPr>
        <w:t xml:space="preserve"> </w:t>
      </w:r>
      <w:r w:rsidR="004F67B6">
        <w:rPr>
          <w:rFonts w:ascii="Garamond" w:hAnsi="Garamond" w:cs="Arial"/>
        </w:rPr>
        <w:t>par les</w:t>
      </w:r>
      <w:r w:rsidR="00643221">
        <w:rPr>
          <w:rFonts w:ascii="Garamond" w:hAnsi="Garamond" w:cs="Arial"/>
        </w:rPr>
        <w:t xml:space="preserve"> nombreux</w:t>
      </w:r>
      <w:r w:rsidR="0049711F" w:rsidRPr="004917F7">
        <w:rPr>
          <w:rFonts w:ascii="Garamond" w:hAnsi="Garamond" w:cs="Arial"/>
        </w:rPr>
        <w:t xml:space="preserve"> </w:t>
      </w:r>
      <w:r w:rsidR="00643221">
        <w:rPr>
          <w:rFonts w:ascii="Garamond" w:hAnsi="Garamond" w:cs="Arial"/>
        </w:rPr>
        <w:t>tableaux</w:t>
      </w:r>
      <w:r w:rsidR="0049711F" w:rsidRPr="004917F7">
        <w:rPr>
          <w:rFonts w:ascii="Garamond" w:hAnsi="Garamond" w:cs="Arial"/>
        </w:rPr>
        <w:t xml:space="preserve"> </w:t>
      </w:r>
      <w:r w:rsidR="00643221">
        <w:rPr>
          <w:rFonts w:ascii="Garamond" w:hAnsi="Garamond" w:cs="Arial"/>
        </w:rPr>
        <w:t>qui y sont accroché</w:t>
      </w:r>
      <w:r w:rsidR="004F67B6">
        <w:rPr>
          <w:rFonts w:ascii="Garamond" w:hAnsi="Garamond" w:cs="Arial"/>
        </w:rPr>
        <w:t xml:space="preserve">s </w:t>
      </w:r>
      <w:r w:rsidR="001320C3">
        <w:rPr>
          <w:rFonts w:ascii="Garamond" w:hAnsi="Garamond" w:cs="Arial"/>
        </w:rPr>
        <w:t>et dans l’oratoire</w:t>
      </w:r>
      <w:r w:rsidR="00C37BFB" w:rsidRPr="004917F7">
        <w:rPr>
          <w:rFonts w:ascii="Garamond" w:hAnsi="Garamond" w:cs="Arial"/>
        </w:rPr>
        <w:t xml:space="preserve"> où</w:t>
      </w:r>
      <w:r w:rsidR="004F67B6">
        <w:rPr>
          <w:rFonts w:ascii="Garamond" w:hAnsi="Garamond" w:cs="Arial"/>
        </w:rPr>
        <w:t>,</w:t>
      </w:r>
      <w:r w:rsidR="00C37BFB" w:rsidRPr="004917F7">
        <w:rPr>
          <w:rFonts w:ascii="Garamond" w:hAnsi="Garamond" w:cs="Arial"/>
        </w:rPr>
        <w:t xml:space="preserve"> dans l’action de grâce</w:t>
      </w:r>
      <w:r w:rsidR="004F67B6">
        <w:rPr>
          <w:rFonts w:ascii="Garamond" w:hAnsi="Garamond" w:cs="Arial"/>
        </w:rPr>
        <w:t>,</w:t>
      </w:r>
      <w:r w:rsidR="00643221">
        <w:rPr>
          <w:rFonts w:ascii="Garamond" w:hAnsi="Garamond" w:cs="Arial"/>
        </w:rPr>
        <w:t xml:space="preserve"> ceux du ciel</w:t>
      </w:r>
      <w:r w:rsidR="00C37BFB" w:rsidRPr="004917F7">
        <w:rPr>
          <w:rFonts w:ascii="Garamond" w:hAnsi="Garamond" w:cs="Arial"/>
        </w:rPr>
        <w:t xml:space="preserve"> no</w:t>
      </w:r>
      <w:r w:rsidR="0049711F" w:rsidRPr="004917F7">
        <w:rPr>
          <w:rFonts w:ascii="Garamond" w:hAnsi="Garamond" w:cs="Arial"/>
        </w:rPr>
        <w:t>us rejoignent autour du Christ</w:t>
      </w:r>
      <w:r w:rsidR="00C37BFB" w:rsidRPr="004917F7">
        <w:rPr>
          <w:rFonts w:ascii="Garamond" w:hAnsi="Garamond" w:cs="Arial"/>
        </w:rPr>
        <w:t xml:space="preserve">. </w:t>
      </w:r>
      <w:r w:rsidR="004F67B6">
        <w:rPr>
          <w:rFonts w:ascii="Garamond" w:hAnsi="Garamond" w:cs="Arial"/>
        </w:rPr>
        <w:t>Aux</w:t>
      </w:r>
      <w:r w:rsidR="00C37BFB" w:rsidRPr="004917F7">
        <w:rPr>
          <w:rFonts w:ascii="Garamond" w:hAnsi="Garamond" w:cs="Arial"/>
        </w:rPr>
        <w:t xml:space="preserve"> Jacobins qui accueillit chapitres généraux et renou</w:t>
      </w:r>
      <w:r w:rsidR="00F43DD0" w:rsidRPr="004917F7">
        <w:rPr>
          <w:rFonts w:ascii="Garamond" w:hAnsi="Garamond" w:cs="Arial"/>
        </w:rPr>
        <w:t xml:space="preserve">vellement religieux, </w:t>
      </w:r>
      <w:r w:rsidR="00C37BFB" w:rsidRPr="004917F7">
        <w:rPr>
          <w:rFonts w:ascii="Garamond" w:hAnsi="Garamond" w:cs="Arial"/>
        </w:rPr>
        <w:t>deux frères historiens</w:t>
      </w:r>
      <w:r w:rsidR="004F67B6">
        <w:rPr>
          <w:rFonts w:ascii="Garamond" w:hAnsi="Garamond" w:cs="Arial"/>
        </w:rPr>
        <w:t xml:space="preserve"> ont donné des conférences</w:t>
      </w:r>
      <w:r w:rsidR="001320C3">
        <w:rPr>
          <w:rFonts w:ascii="Garamond" w:hAnsi="Garamond" w:cs="Arial"/>
        </w:rPr>
        <w:t>, l’une sur la prédication au Moyen Â</w:t>
      </w:r>
      <w:r w:rsidR="00C37BFB" w:rsidRPr="004917F7">
        <w:rPr>
          <w:rFonts w:ascii="Garamond" w:hAnsi="Garamond" w:cs="Arial"/>
        </w:rPr>
        <w:t xml:space="preserve">ge, l’autre sur </w:t>
      </w:r>
      <w:r w:rsidR="004F67B6">
        <w:rPr>
          <w:rFonts w:ascii="Garamond" w:hAnsi="Garamond" w:cs="Arial"/>
        </w:rPr>
        <w:t>la vie que les frères y menaient quand ils habitaient encore les lieux</w:t>
      </w:r>
      <w:r w:rsidR="00C37BFB" w:rsidRPr="004917F7">
        <w:rPr>
          <w:rFonts w:ascii="Garamond" w:hAnsi="Garamond" w:cs="Arial"/>
        </w:rPr>
        <w:t>. Enfin, le couvent d’aujourd’hui a accueilli un nombre impressionnant de visi</w:t>
      </w:r>
      <w:r w:rsidR="004F67B6">
        <w:rPr>
          <w:rFonts w:ascii="Garamond" w:hAnsi="Garamond" w:cs="Arial"/>
        </w:rPr>
        <w:t>teurs ; l</w:t>
      </w:r>
      <w:r w:rsidR="00F43DD0" w:rsidRPr="004917F7">
        <w:rPr>
          <w:rFonts w:ascii="Garamond" w:hAnsi="Garamond" w:cs="Arial"/>
        </w:rPr>
        <w:t xml:space="preserve">a lumière y </w:t>
      </w:r>
      <w:r w:rsidR="00C37BFB" w:rsidRPr="004917F7">
        <w:rPr>
          <w:rFonts w:ascii="Garamond" w:hAnsi="Garamond" w:cs="Arial"/>
        </w:rPr>
        <w:t xml:space="preserve">faisait chanter les </w:t>
      </w:r>
      <w:r w:rsidR="00C37BFB" w:rsidRPr="004917F7">
        <w:rPr>
          <w:rFonts w:ascii="Garamond" w:hAnsi="Garamond" w:cs="Arial"/>
          <w:i/>
          <w:iCs/>
        </w:rPr>
        <w:t>claustra</w:t>
      </w:r>
      <w:r w:rsidR="00C37BFB" w:rsidRPr="004917F7">
        <w:rPr>
          <w:rFonts w:ascii="Garamond" w:hAnsi="Garamond" w:cs="Arial"/>
        </w:rPr>
        <w:t xml:space="preserve"> pou</w:t>
      </w:r>
      <w:r w:rsidR="00F43DD0" w:rsidRPr="004917F7">
        <w:rPr>
          <w:rFonts w:ascii="Garamond" w:hAnsi="Garamond" w:cs="Arial"/>
        </w:rPr>
        <w:t xml:space="preserve">r une </w:t>
      </w:r>
      <w:r w:rsidR="00C37BFB" w:rsidRPr="004917F7">
        <w:rPr>
          <w:rFonts w:ascii="Garamond" w:hAnsi="Garamond" w:cs="Arial"/>
        </w:rPr>
        <w:t>assemblée</w:t>
      </w:r>
      <w:r w:rsidR="00AF12C0" w:rsidRPr="004917F7">
        <w:rPr>
          <w:rFonts w:ascii="Garamond" w:hAnsi="Garamond" w:cs="Arial"/>
        </w:rPr>
        <w:t xml:space="preserve"> endimanchée</w:t>
      </w:r>
      <w:r w:rsidR="00C37BFB" w:rsidRPr="004917F7">
        <w:rPr>
          <w:rFonts w:ascii="Garamond" w:hAnsi="Garamond" w:cs="Arial"/>
        </w:rPr>
        <w:t xml:space="preserve">. </w:t>
      </w:r>
      <w:r w:rsidR="00F43DD0" w:rsidRPr="004917F7">
        <w:rPr>
          <w:rFonts w:ascii="Garamond" w:hAnsi="Garamond" w:cs="Arial"/>
        </w:rPr>
        <w:t xml:space="preserve">Les uns </w:t>
      </w:r>
      <w:r w:rsidR="004F67B6">
        <w:rPr>
          <w:rFonts w:ascii="Garamond" w:hAnsi="Garamond" w:cs="Arial"/>
        </w:rPr>
        <w:t xml:space="preserve">sont </w:t>
      </w:r>
      <w:r w:rsidR="00223D91" w:rsidRPr="004917F7">
        <w:rPr>
          <w:rFonts w:ascii="Garamond" w:hAnsi="Garamond" w:cs="Arial"/>
        </w:rPr>
        <w:t>touchés par les dimensions –</w:t>
      </w:r>
      <w:r w:rsidR="004F67B6">
        <w:rPr>
          <w:rFonts w:ascii="Garamond" w:hAnsi="Garamond" w:cs="Arial"/>
        </w:rPr>
        <w:t> </w:t>
      </w:r>
      <w:r w:rsidR="00F43DD0" w:rsidRPr="004917F7">
        <w:rPr>
          <w:rFonts w:ascii="Garamond" w:hAnsi="Garamond" w:cs="Arial"/>
        </w:rPr>
        <w:t xml:space="preserve">les dimensions de la charité de </w:t>
      </w:r>
      <w:r w:rsidR="004F67B6">
        <w:rPr>
          <w:rFonts w:ascii="Garamond" w:hAnsi="Garamond" w:cs="Arial"/>
        </w:rPr>
        <w:t>Dominique </w:t>
      </w:r>
      <w:r w:rsidR="00223D91" w:rsidRPr="004917F7">
        <w:rPr>
          <w:rFonts w:ascii="Garamond" w:hAnsi="Garamond" w:cs="Arial"/>
        </w:rPr>
        <w:t>– d’autres sentent mystérieusement</w:t>
      </w:r>
      <w:r w:rsidR="00F43DD0" w:rsidRPr="004917F7">
        <w:rPr>
          <w:rFonts w:ascii="Garamond" w:hAnsi="Garamond" w:cs="Arial"/>
        </w:rPr>
        <w:t xml:space="preserve"> qu’il y a </w:t>
      </w:r>
      <w:r w:rsidR="001320C3" w:rsidRPr="004917F7">
        <w:rPr>
          <w:rFonts w:ascii="Garamond" w:hAnsi="Garamond" w:cs="Arial"/>
        </w:rPr>
        <w:t xml:space="preserve">ici </w:t>
      </w:r>
      <w:r w:rsidR="004F67B6" w:rsidRPr="004917F7">
        <w:rPr>
          <w:rFonts w:ascii="Garamond" w:hAnsi="Garamond" w:cs="Arial"/>
        </w:rPr>
        <w:t xml:space="preserve">plus </w:t>
      </w:r>
      <w:r w:rsidR="004F67B6">
        <w:rPr>
          <w:rFonts w:ascii="Garamond" w:hAnsi="Garamond" w:cs="Arial"/>
        </w:rPr>
        <w:t>q</w:t>
      </w:r>
      <w:bookmarkStart w:id="0" w:name="_GoBack"/>
      <w:bookmarkEnd w:id="0"/>
      <w:r w:rsidR="004F67B6">
        <w:rPr>
          <w:rFonts w:ascii="Garamond" w:hAnsi="Garamond" w:cs="Arial"/>
        </w:rPr>
        <w:t>u’un musée. D</w:t>
      </w:r>
      <w:r w:rsidR="00223D91" w:rsidRPr="004917F7">
        <w:rPr>
          <w:rFonts w:ascii="Garamond" w:hAnsi="Garamond" w:cs="Arial"/>
        </w:rPr>
        <w:t>eux frères</w:t>
      </w:r>
      <w:r w:rsidR="001D3FC3" w:rsidRPr="004917F7">
        <w:rPr>
          <w:rFonts w:ascii="Garamond" w:hAnsi="Garamond" w:cs="Arial"/>
        </w:rPr>
        <w:t xml:space="preserve"> </w:t>
      </w:r>
      <w:r w:rsidR="00223D91" w:rsidRPr="004917F7">
        <w:rPr>
          <w:rFonts w:ascii="Garamond" w:hAnsi="Garamond" w:cs="Arial"/>
        </w:rPr>
        <w:t xml:space="preserve">poussent </w:t>
      </w:r>
      <w:r w:rsidR="004F67B6" w:rsidRPr="004917F7">
        <w:rPr>
          <w:rFonts w:ascii="Garamond" w:hAnsi="Garamond" w:cs="Arial"/>
        </w:rPr>
        <w:t xml:space="preserve">soudain </w:t>
      </w:r>
      <w:r w:rsidR="00223D91" w:rsidRPr="004917F7">
        <w:rPr>
          <w:rFonts w:ascii="Garamond" w:hAnsi="Garamond" w:cs="Arial"/>
        </w:rPr>
        <w:t>la porte</w:t>
      </w:r>
      <w:r w:rsidR="004F67B6">
        <w:rPr>
          <w:rFonts w:ascii="Garamond" w:hAnsi="Garamond" w:cs="Arial"/>
        </w:rPr>
        <w:t>,</w:t>
      </w:r>
      <w:r w:rsidR="00223D91" w:rsidRPr="004917F7">
        <w:rPr>
          <w:rFonts w:ascii="Garamond" w:hAnsi="Garamond" w:cs="Arial"/>
        </w:rPr>
        <w:t xml:space="preserve"> devant un groupe très attentif</w:t>
      </w:r>
      <w:r w:rsidR="001D3FC3" w:rsidRPr="004917F7">
        <w:rPr>
          <w:rFonts w:ascii="Garamond" w:hAnsi="Garamond" w:cs="Arial"/>
        </w:rPr>
        <w:t xml:space="preserve"> de</w:t>
      </w:r>
      <w:r w:rsidR="00F43DD0" w:rsidRPr="004917F7">
        <w:rPr>
          <w:rFonts w:ascii="Garamond" w:hAnsi="Garamond" w:cs="Arial"/>
        </w:rPr>
        <w:t xml:space="preserve"> ce</w:t>
      </w:r>
      <w:r w:rsidR="00223D91" w:rsidRPr="004917F7">
        <w:rPr>
          <w:rFonts w:ascii="Garamond" w:hAnsi="Garamond" w:cs="Arial"/>
        </w:rPr>
        <w:t>s visiteurs, ils reviennent</w:t>
      </w:r>
      <w:r w:rsidR="00F43DD0" w:rsidRPr="004917F7">
        <w:rPr>
          <w:rFonts w:ascii="Garamond" w:hAnsi="Garamond" w:cs="Arial"/>
        </w:rPr>
        <w:t xml:space="preserve"> de deux jours avec des scouts</w:t>
      </w:r>
      <w:r w:rsidR="001D3FC3" w:rsidRPr="004917F7">
        <w:rPr>
          <w:rFonts w:ascii="Garamond" w:hAnsi="Garamond" w:cs="Arial"/>
        </w:rPr>
        <w:t>. Qui sont les plus surpris ? On</w:t>
      </w:r>
      <w:r w:rsidR="00223D91" w:rsidRPr="004917F7">
        <w:rPr>
          <w:rFonts w:ascii="Garamond" w:hAnsi="Garamond" w:cs="Arial"/>
        </w:rPr>
        <w:t xml:space="preserve"> l’ignore, mais</w:t>
      </w:r>
      <w:r w:rsidR="00F43DD0" w:rsidRPr="004917F7">
        <w:rPr>
          <w:rFonts w:ascii="Garamond" w:hAnsi="Garamond" w:cs="Arial"/>
        </w:rPr>
        <w:t xml:space="preserve"> pour </w:t>
      </w:r>
      <w:r w:rsidR="00AF12C0" w:rsidRPr="004917F7">
        <w:rPr>
          <w:rFonts w:ascii="Garamond" w:hAnsi="Garamond" w:cs="Arial"/>
        </w:rPr>
        <w:t xml:space="preserve">les visiteurs, </w:t>
      </w:r>
      <w:r w:rsidR="00F43DD0" w:rsidRPr="004917F7">
        <w:rPr>
          <w:rFonts w:ascii="Garamond" w:hAnsi="Garamond" w:cs="Arial"/>
        </w:rPr>
        <w:t xml:space="preserve">il y aura désormais quelque chose de vivant et d’entraînant dans le grave </w:t>
      </w:r>
      <w:r w:rsidR="001D3FC3" w:rsidRPr="004917F7">
        <w:rPr>
          <w:rFonts w:ascii="Garamond" w:hAnsi="Garamond" w:cs="Arial"/>
        </w:rPr>
        <w:t>mot de « patrimoine ».</w:t>
      </w:r>
    </w:p>
    <w:sectPr w:rsidR="00C37BFB" w:rsidRPr="00491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AEF"/>
    <w:rsid w:val="00017142"/>
    <w:rsid w:val="0004626B"/>
    <w:rsid w:val="00091482"/>
    <w:rsid w:val="001320C3"/>
    <w:rsid w:val="001D3FC3"/>
    <w:rsid w:val="00223D91"/>
    <w:rsid w:val="002A1D2A"/>
    <w:rsid w:val="00465AEF"/>
    <w:rsid w:val="004917F7"/>
    <w:rsid w:val="0049711F"/>
    <w:rsid w:val="004C7FB7"/>
    <w:rsid w:val="004F67B6"/>
    <w:rsid w:val="0055363B"/>
    <w:rsid w:val="005622AD"/>
    <w:rsid w:val="00643221"/>
    <w:rsid w:val="00867686"/>
    <w:rsid w:val="009F5A69"/>
    <w:rsid w:val="00A54589"/>
    <w:rsid w:val="00AE1F4A"/>
    <w:rsid w:val="00AF12C0"/>
    <w:rsid w:val="00B56E3E"/>
    <w:rsid w:val="00C37BFB"/>
    <w:rsid w:val="00C85441"/>
    <w:rsid w:val="00D32017"/>
    <w:rsid w:val="00DF0089"/>
    <w:rsid w:val="00E10901"/>
    <w:rsid w:val="00EA6099"/>
    <w:rsid w:val="00F4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666B8-280C-4A43-8984-008F6CF71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Avez-vous un bon patrimoine</vt:lpstr>
    </vt:vector>
  </TitlesOfParts>
  <Company> 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Avez-vous un bon patrimoine</dc:title>
  <dc:subject/>
  <dc:creator>POHLE Eric</dc:creator>
  <cp:keywords/>
  <dc:description/>
  <cp:lastModifiedBy>Cyrille Jalabert</cp:lastModifiedBy>
  <cp:revision>11</cp:revision>
  <dcterms:created xsi:type="dcterms:W3CDTF">2015-10-14T12:50:00Z</dcterms:created>
  <dcterms:modified xsi:type="dcterms:W3CDTF">2015-11-12T13:19:00Z</dcterms:modified>
</cp:coreProperties>
</file>